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805" w14:textId="1FFA3313" w:rsidR="00FF7870" w:rsidRPr="00420B2A" w:rsidRDefault="00FF7870" w:rsidP="00420B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0B2A">
        <w:rPr>
          <w:rFonts w:ascii="Times New Roman" w:hAnsi="Times New Roman" w:cs="Times New Roman"/>
          <w:b/>
          <w:bCs/>
          <w:sz w:val="24"/>
          <w:szCs w:val="24"/>
          <w:u w:val="single"/>
        </w:rPr>
        <w:t>LEY CONTRA EL CRIMEN ORGANIZADO – LEY N</w:t>
      </w:r>
      <w:r w:rsidR="00420B2A" w:rsidRPr="00420B2A">
        <w:rPr>
          <w:rFonts w:ascii="Times New Roman" w:hAnsi="Times New Roman" w:cs="Times New Roman"/>
          <w:b/>
          <w:bCs/>
          <w:sz w:val="24"/>
          <w:szCs w:val="24"/>
          <w:u w:val="single"/>
        </w:rPr>
        <w:t>°</w:t>
      </w:r>
      <w:r w:rsidRPr="00420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30077</w:t>
      </w:r>
    </w:p>
    <w:p w14:paraId="5C861207" w14:textId="77777777" w:rsidR="00420B2A" w:rsidRPr="00420B2A" w:rsidRDefault="00420B2A" w:rsidP="00420B2A">
      <w:pPr>
        <w:jc w:val="center"/>
        <w:rPr>
          <w:b/>
          <w:bCs/>
          <w:u w:val="single"/>
        </w:rPr>
      </w:pPr>
    </w:p>
    <w:p w14:paraId="3025B104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Distinguidas autoridades, docentes, compañeros y público presente:</w:t>
      </w:r>
    </w:p>
    <w:p w14:paraId="3104C131" w14:textId="1E6E843E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Hoy me corresponde exponer acerca de un tema de enorme importancia para la seguridad, la justicia y la estabilidad de nuestro país: la Ley contra el Crimen Organizado, conocida como la Ley N° 30077. Esta norma representa uno de los principales instrumentos legales que posee el Estado peruano para enfrentar a las organizaciones criminales que amenazan la paz social, la economía y los derechos fundamentales de millones de ciudadanos.</w:t>
      </w:r>
    </w:p>
    <w:p w14:paraId="1E744D5E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Vivimos en una época en la que el crimen ya no actúa únicamente de manera individual o improvisada. Actualmente, existen estructuras criminales altamente organizadas que operan con planificación, recursos económicos, tecnología y redes de corrupción. Estas organizaciones se dedican al narcotráfico, la trata de personas, el lavado de activos, la extorsión, el sicariato, la minería ilegal, el tráfico de armas y muchos otros delitos que afectan gravemente a la sociedad.</w:t>
      </w:r>
    </w:p>
    <w:p w14:paraId="6EC8DD72" w14:textId="2D84C0D9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Frente a esta realidad, el Estado peruano promulgó la Ley N° 30077 con el objetivo de prevenir, investigar, juzgar y sancionar eficazmente a las organizaciones criminales. Esta ley no solo fortalece el trabajo de la Policía Nacional y del Ministerio Público, sino que también busca proteger a la ciudadanía y garantizar el orden democrático.</w:t>
      </w:r>
    </w:p>
    <w:p w14:paraId="2AE45780" w14:textId="10D3EF01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</w:p>
    <w:p w14:paraId="14FD915C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¿Qué es el crimen organizado?</w:t>
      </w:r>
    </w:p>
    <w:p w14:paraId="5EBE3150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Para comprender la importancia de esta ley, primero debemos entender qué es el crimen organizado.</w:t>
      </w:r>
    </w:p>
    <w:p w14:paraId="4176C16C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El crimen organizado consiste en la actuación de un grupo estructurado de personas que se unen de manera permanente o continua con el propósito de cometer delitos graves para obtener beneficios económicos o poder. Estas organizaciones poseen jerarquías, distribución de funciones y mecanismos de protección que dificultan su detección.</w:t>
      </w:r>
    </w:p>
    <w:p w14:paraId="03E733A4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A diferencia del delincuente común, las organizaciones criminales planifican cuidadosamente sus actividades y muchas veces logran infiltrarse en instituciones públicas o privadas mediante corrupción, amenazas o sobornos.</w:t>
      </w:r>
    </w:p>
    <w:p w14:paraId="57B4C12A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En el Perú, este problema ha crecido considerablemente en los últimos años. Las bandas criminales ya no operan únicamente en grandes ciudades, sino también en regiones mineras, zonas fronterizas y espacios donde existe poca presencia del Estado. Esto genera miedo, inseguridad y pérdida de confianza en las instituciones.</w:t>
      </w:r>
    </w:p>
    <w:p w14:paraId="4C635700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Por ello, era necesario contar con una legislación especializada que permitiera combatir este fenómeno de manera más efectiva.</w:t>
      </w:r>
    </w:p>
    <w:p w14:paraId="1A0D86AD" w14:textId="58E7033F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</w:p>
    <w:p w14:paraId="13F44F00" w14:textId="43508ABF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lastRenderedPageBreak/>
        <w:t>¿Qué es la Ley N° 30077?</w:t>
      </w:r>
    </w:p>
    <w:p w14:paraId="1E8776AA" w14:textId="03E7A412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Ley N° 30077, denominada Ley contra el Crimen Organizado, fue promulgada con la finalidad de establecer reglas y procedimientos especiales para investigar y sancionar delitos cometidos por organizaciones criminales.</w:t>
      </w:r>
    </w:p>
    <w:p w14:paraId="4DE00C0F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Esta ley define qué se entiende por organización criminal y establece mecanismos especiales para enfrentarla. Según la norma, una organización criminal está conformada por tres o más personas que actúan de manera concertada y coordinada para cometer delitos graves.</w:t>
      </w:r>
    </w:p>
    <w:p w14:paraId="273B6D0C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ley también determina cuáles son los delitos vinculados al crimen organizado. Entre ellos destacan:</w:t>
      </w:r>
    </w:p>
    <w:p w14:paraId="2DD337C8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Tráfico ilícito de drogas. </w:t>
      </w:r>
    </w:p>
    <w:p w14:paraId="1B0FC601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Lavado de activos. </w:t>
      </w:r>
    </w:p>
    <w:p w14:paraId="472BDFBE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Trata de personas. </w:t>
      </w:r>
    </w:p>
    <w:p w14:paraId="79334B85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Terrorismo. </w:t>
      </w:r>
    </w:p>
    <w:p w14:paraId="3FE522CE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Extorsión. </w:t>
      </w:r>
    </w:p>
    <w:p w14:paraId="54750B7B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Secuestro. </w:t>
      </w:r>
    </w:p>
    <w:p w14:paraId="294654F0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Corrupción de funcionarios. </w:t>
      </w:r>
    </w:p>
    <w:p w14:paraId="0A353A35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Minería ilegal. </w:t>
      </w:r>
    </w:p>
    <w:p w14:paraId="3706AD84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Tráfico de armas. </w:t>
      </w:r>
    </w:p>
    <w:p w14:paraId="163B6584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Delitos informáticos. </w:t>
      </w:r>
    </w:p>
    <w:p w14:paraId="7FB23425" w14:textId="77777777" w:rsidR="00FF7870" w:rsidRPr="00420B2A" w:rsidRDefault="00FF7870" w:rsidP="00420B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 xml:space="preserve">Sicariato. </w:t>
      </w:r>
    </w:p>
    <w:p w14:paraId="72875C4F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Uno de los aspectos más importantes de esta ley es que permite aplicar técnicas especiales de investigación, debido a que las organizaciones criminales suelen actuar de forma secreta y compleja.</w:t>
      </w:r>
    </w:p>
    <w:p w14:paraId="4DED400E" w14:textId="688E027B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</w:p>
    <w:p w14:paraId="21BF2E95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Herramientas especiales de investigación</w:t>
      </w:r>
    </w:p>
    <w:p w14:paraId="3E6AC745" w14:textId="2B020E83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Ley N° 30077 otorga a las autoridades diversas herramientas para investigar eficazmente a las organizaciones criminales.</w:t>
      </w:r>
    </w:p>
    <w:p w14:paraId="216B844D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1. Interceptación telefónica</w:t>
      </w:r>
    </w:p>
    <w:p w14:paraId="34BF3678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ley permite intervenir comunicaciones telefónicas y digitales con autorización judicial. Esto ayuda a identificar a los integrantes de las organizaciones y conocer cómo operan.</w:t>
      </w:r>
    </w:p>
    <w:p w14:paraId="269971C9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2. Agente encubierto</w:t>
      </w:r>
    </w:p>
    <w:p w14:paraId="67AEFDD7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lastRenderedPageBreak/>
        <w:t>Se autoriza que miembros de la Policía puedan infiltrarse en organizaciones criminales para obtener información desde dentro. Esta técnica resulta fundamental para descubrir actividades ilícitas complejas.</w:t>
      </w:r>
    </w:p>
    <w:p w14:paraId="3F4D086F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3. Colaboración eficaz</w:t>
      </w:r>
    </w:p>
    <w:p w14:paraId="09495050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ley permite que una persona involucrada en actividades criminales pueda colaborar con la justicia brindando información relevante a cambio de beneficios legales. Gracias a este mecanismo se han desarticulado importantes organizaciones criminales.</w:t>
      </w:r>
    </w:p>
    <w:p w14:paraId="5C9AB333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4. Levantamiento del secreto bancario y tributario</w:t>
      </w:r>
    </w:p>
    <w:p w14:paraId="35D996D3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Las autoridades pueden acceder a información financiera para detectar movimientos económicos sospechosos y combatir el lavado de dinero.</w:t>
      </w:r>
    </w:p>
    <w:p w14:paraId="777BFAAF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5. Protección de testigos</w:t>
      </w:r>
    </w:p>
    <w:p w14:paraId="6A4D0A33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ley contempla medidas de seguridad para proteger a testigos, víctimas y colaboradores que puedan estar en riesgo por brindar información.</w:t>
      </w:r>
    </w:p>
    <w:p w14:paraId="288D45D5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Estas herramientas fortalecen significativamente la labor de investigación y permiten enfrentar estructuras criminales complejas que antes resultaban difíciles de desarticular.</w:t>
      </w:r>
    </w:p>
    <w:p w14:paraId="4EBCC728" w14:textId="091AB858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</w:p>
    <w:p w14:paraId="3B312E03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Importancia de la ley para el Perú</w:t>
      </w:r>
    </w:p>
    <w:p w14:paraId="68BEF2D1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Ley contra el Crimen Organizado es importante porque brinda al Estado mayores capacidades para proteger a la población y defender el Estado de derecho.</w:t>
      </w:r>
    </w:p>
    <w:p w14:paraId="007631F1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En primer lugar, permite combatir delitos que generan violencia e inseguridad. Muchas organizaciones criminales utilizan armas, amenazas y asesinatos para controlar territorios y sembrar miedo.</w:t>
      </w:r>
    </w:p>
    <w:p w14:paraId="5166A13F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En segundo lugar, protege la economía nacional. El lavado de activos y la corrupción afectan gravemente el desarrollo del país porque permiten que dinero ilícito ingrese al sistema económico.</w:t>
      </w:r>
    </w:p>
    <w:p w14:paraId="6944DEA7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Además, esta ley fortalece la cooperación entre instituciones como la Policía Nacional, el Ministerio Público y el Poder Judicial, facilitando investigaciones coordinadas y más eficientes.</w:t>
      </w:r>
    </w:p>
    <w:p w14:paraId="121EA023" w14:textId="104462B5" w:rsidR="00FF7870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Otro aspecto relevante es que el Perú puede cumplir compromisos internacionales relacionados con la lucha contra el crimen transnacional, especialmente en temas como narcotráfico y trata de personas.</w:t>
      </w:r>
    </w:p>
    <w:p w14:paraId="2A8B7001" w14:textId="42549D52" w:rsidR="00420B2A" w:rsidRDefault="00420B2A" w:rsidP="00420B2A">
      <w:pPr>
        <w:jc w:val="both"/>
        <w:rPr>
          <w:rFonts w:ascii="Arial" w:hAnsi="Arial" w:cs="Arial"/>
          <w:sz w:val="24"/>
          <w:szCs w:val="24"/>
        </w:rPr>
      </w:pPr>
    </w:p>
    <w:p w14:paraId="43242D27" w14:textId="77777777" w:rsidR="00420B2A" w:rsidRPr="00420B2A" w:rsidRDefault="00420B2A" w:rsidP="00420B2A">
      <w:pPr>
        <w:jc w:val="both"/>
        <w:rPr>
          <w:rFonts w:ascii="Arial" w:hAnsi="Arial" w:cs="Arial"/>
          <w:sz w:val="24"/>
          <w:szCs w:val="24"/>
        </w:rPr>
      </w:pPr>
    </w:p>
    <w:p w14:paraId="3BF20EAB" w14:textId="611ECC8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</w:p>
    <w:p w14:paraId="5029998D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lastRenderedPageBreak/>
        <w:t>Críticas y desafíos de la ley</w:t>
      </w:r>
    </w:p>
    <w:p w14:paraId="66F4917C" w14:textId="08F38BAA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Sin embargo, como toda norma, la Ley N° 30077 también ha recibido críticas y enfrenta diversos desafíos.</w:t>
      </w:r>
    </w:p>
    <w:p w14:paraId="4F7E2507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Algunos especialistas consideran que ciertas herramientas especiales podrían afectar derechos fundamentales si no se aplican correctamente. Por ejemplo, la interceptación telefónica debe realizarse únicamente con autorización judicial y respetando el debido proceso.</w:t>
      </w:r>
    </w:p>
    <w:p w14:paraId="355F555C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Asimismo, existe preocupación por posibles abusos en el uso de la prisión preventiva o en investigaciones prolongadas.</w:t>
      </w:r>
    </w:p>
    <w:p w14:paraId="255A7FC4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Otro desafío importante es la corrupción dentro de algunas instituciones. De poco sirve tener una buena ley si existen funcionarios que colaboran con organizaciones criminales.</w:t>
      </w:r>
    </w:p>
    <w:p w14:paraId="1BE457C6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También se necesita mayor presupuesto, capacitación y tecnología para que la Policía y el Ministerio Público puedan aplicar eficazmente esta norma.</w:t>
      </w:r>
    </w:p>
    <w:p w14:paraId="22080B0B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Finalmente, es importante recordar que la lucha contra el crimen organizado no depende únicamente de leyes más severas. También se requiere educación, oportunidades laborales, fortalecimiento institucional y políticas sociales que reduzcan las causas de la delincuencia.</w:t>
      </w:r>
    </w:p>
    <w:p w14:paraId="299C5CBF" w14:textId="0241A498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</w:p>
    <w:p w14:paraId="6E9EC441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Casos y realidad actual</w:t>
      </w:r>
    </w:p>
    <w:p w14:paraId="5BDBECA5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En los últimos años, el Perú ha enfrentado numerosos casos relacionados con crimen organizado. Se han descubierto redes dedicadas a la corrupción, tráfico de drogas, extorsión y lavado de dinero.</w:t>
      </w:r>
    </w:p>
    <w:p w14:paraId="1F1259AC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Muchas de estas organizaciones operan incluso desde cárceles o mantienen conexiones internacionales. Esto demuestra que el crimen organizado es un fenómeno complejo y en constante evolución.</w:t>
      </w:r>
    </w:p>
    <w:p w14:paraId="1E06EC42" w14:textId="5442E323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Gracias a la Ley N° 30077, las autoridades han logrado desarticular bandas criminales y procesar judicialmente a sus integrantes. Sin embargo, todavía queda mucho trabajo por hacer.</w:t>
      </w:r>
    </w:p>
    <w:p w14:paraId="0AA2727A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ciudadanía también cumple un papel importante. Denunciar actos delictivos, rechazar la corrupción y promover valores éticos son acciones fundamentales para construir una sociedad más segura.</w:t>
      </w:r>
    </w:p>
    <w:p w14:paraId="150E6546" w14:textId="2B5418A9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</w:p>
    <w:p w14:paraId="644FF5AF" w14:textId="77777777" w:rsidR="00FF7870" w:rsidRPr="00420B2A" w:rsidRDefault="00FF7870" w:rsidP="00420B2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B2A">
        <w:rPr>
          <w:rFonts w:ascii="Arial" w:hAnsi="Arial" w:cs="Arial"/>
          <w:b/>
          <w:bCs/>
          <w:sz w:val="24"/>
          <w:szCs w:val="24"/>
        </w:rPr>
        <w:t>Conclusión</w:t>
      </w:r>
    </w:p>
    <w:p w14:paraId="6A9130CF" w14:textId="25109B18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Para finalizar, podemos afirmar que la Ley contra el Crimen Organizado – Ley N° 30077 constituye una herramienta esencial en la lucha contra las organizaciones criminales que amenazan al Perú.</w:t>
      </w:r>
    </w:p>
    <w:p w14:paraId="5F0A672A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lastRenderedPageBreak/>
        <w:t>Esta norma permite investigar y sancionar delitos complejos mediante técnicas especiales y mecanismos modernos de cooperación institucional. Su existencia refleja la necesidad de adaptar el sistema de justicia a nuevas formas de criminalidad cada vez más sofisticadas.</w:t>
      </w:r>
    </w:p>
    <w:p w14:paraId="2D249AAA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No obstante, la aplicación de esta ley debe realizarse siempre respetando los derechos humanos, el debido proceso y las garantías constitucionales. La seguridad no puede construirse sacrificando la justicia ni las libertades fundamentales.</w:t>
      </w:r>
    </w:p>
    <w:p w14:paraId="704E2E84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La lucha contra el crimen organizado requiere compromiso del Estado, de las instituciones y también de la ciudadanía. Solo mediante un trabajo conjunto será posible construir un país más seguro, justo y libre de violencia.</w:t>
      </w:r>
    </w:p>
    <w:p w14:paraId="025B7817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Recordemos que combatir el crimen organizado no significa únicamente capturar delincuentes; significa defender la democracia, proteger a las familias y garantizar un futuro mejor para las próximas generaciones.</w:t>
      </w:r>
    </w:p>
    <w:p w14:paraId="0A1AC0D5" w14:textId="77777777" w:rsidR="00FF7870" w:rsidRPr="00420B2A" w:rsidRDefault="00FF7870" w:rsidP="00420B2A">
      <w:pPr>
        <w:jc w:val="both"/>
        <w:rPr>
          <w:rFonts w:ascii="Arial" w:hAnsi="Arial" w:cs="Arial"/>
          <w:sz w:val="24"/>
          <w:szCs w:val="24"/>
        </w:rPr>
      </w:pPr>
      <w:r w:rsidRPr="00420B2A">
        <w:rPr>
          <w:rFonts w:ascii="Arial" w:hAnsi="Arial" w:cs="Arial"/>
          <w:sz w:val="24"/>
          <w:szCs w:val="24"/>
        </w:rPr>
        <w:t>Muchas gracias.</w:t>
      </w:r>
    </w:p>
    <w:p w14:paraId="3F6460E1" w14:textId="77777777" w:rsidR="00FF7870" w:rsidRPr="00420B2A" w:rsidRDefault="00FF7870">
      <w:pPr>
        <w:rPr>
          <w:rFonts w:ascii="Arial" w:hAnsi="Arial" w:cs="Arial"/>
          <w:sz w:val="24"/>
          <w:szCs w:val="24"/>
        </w:rPr>
      </w:pPr>
    </w:p>
    <w:sectPr w:rsidR="00FF7870" w:rsidRPr="00420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7893"/>
    <w:multiLevelType w:val="multilevel"/>
    <w:tmpl w:val="04C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70"/>
    <w:rsid w:val="00420B2A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12C2E"/>
  <w15:chartTrackingRefBased/>
  <w15:docId w15:val="{040C5A4D-73F3-4616-91B8-41161973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1378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2026-05-16T01:23:00Z</dcterms:created>
  <dcterms:modified xsi:type="dcterms:W3CDTF">2026-05-16T01:23:00Z</dcterms:modified>
</cp:coreProperties>
</file>